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6F67FA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33468B">
        <w:rPr>
          <w:rFonts w:eastAsia="Arial Unicode MS"/>
          <w:b/>
        </w:rPr>
        <w:t>50</w:t>
      </w:r>
    </w:p>
    <w:p w14:paraId="6D9BB767" w14:textId="3545C208"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E1A">
        <w:rPr>
          <w:rFonts w:eastAsia="Arial Unicode MS"/>
        </w:rPr>
        <w:t>2</w:t>
      </w:r>
      <w:r w:rsidR="0033468B">
        <w:rPr>
          <w:rFonts w:eastAsia="Arial Unicode MS"/>
        </w:rPr>
        <w:t>7</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1987F565" w14:textId="77777777" w:rsidR="0033468B" w:rsidRPr="0033468B" w:rsidRDefault="0033468B" w:rsidP="0033468B">
      <w:pPr>
        <w:jc w:val="both"/>
        <w:rPr>
          <w:b/>
        </w:rPr>
      </w:pPr>
      <w:bookmarkStart w:id="45" w:name="_Hlk151470746"/>
      <w:bookmarkStart w:id="46" w:name="_Hlk151469875"/>
      <w:bookmarkStart w:id="47" w:name="_Hlk151469454"/>
      <w:r w:rsidRPr="0033468B">
        <w:rPr>
          <w:b/>
        </w:rPr>
        <w:t>Par finansējuma piešķiršanu sniega pūtēja iegādei Ērgļu vidusskolai</w:t>
      </w:r>
    </w:p>
    <w:p w14:paraId="14D4EC38" w14:textId="77777777" w:rsidR="0033468B" w:rsidRDefault="0033468B" w:rsidP="0033468B">
      <w:pPr>
        <w:jc w:val="both"/>
      </w:pPr>
    </w:p>
    <w:p w14:paraId="4CDD7DB6" w14:textId="07A30A75" w:rsidR="0033468B" w:rsidRDefault="0033468B" w:rsidP="0033468B">
      <w:pPr>
        <w:ind w:firstLine="720"/>
        <w:jc w:val="both"/>
      </w:pPr>
      <w:r w:rsidRPr="00470FB3">
        <w:t xml:space="preserve">Ērgļu vidusskolā, </w:t>
      </w:r>
      <w:proofErr w:type="spellStart"/>
      <w:r w:rsidRPr="00470FB3">
        <w:t>Oškalna</w:t>
      </w:r>
      <w:proofErr w:type="spellEnd"/>
      <w:r w:rsidRPr="00470FB3">
        <w:t xml:space="preserve">  ielā 6, Ērgļos</w:t>
      </w:r>
      <w:r>
        <w:t xml:space="preserve">  līdz ar pirmā sala iestāšanos Ērgļu vidusskolas basketbola laukums pārtop par hokeja laukumu un slidotavu. Šo laukumu izmanto ne tikai Ērgļu vidusskolas skolēni, viņu vecāki, pirmskolas vecuma bērni, bet arī pārējie Ērgļu iedzīvotāji, viesi no Madonas  novada un visas Latvijas. Lepojamies, ka mūsu ziemas sporta bāzi izmanto jaunieši, kuri piedalās</w:t>
      </w:r>
      <w:r w:rsidRPr="008051A4">
        <w:t xml:space="preserve"> </w:t>
      </w:r>
      <w:r>
        <w:t xml:space="preserve">Latvijas Jaunatnes Ziemas festivālā. Jau šobrīd notiek darbs pie 2024.gada </w:t>
      </w:r>
      <w:r w:rsidRPr="008051A4">
        <w:t xml:space="preserve">Latvijas Jaunatnes </w:t>
      </w:r>
      <w:r>
        <w:t>Z</w:t>
      </w:r>
      <w:r w:rsidRPr="008051A4">
        <w:t>iemas festivāl</w:t>
      </w:r>
      <w:r>
        <w:t>a organizēšanas.</w:t>
      </w:r>
    </w:p>
    <w:p w14:paraId="682C8F9F" w14:textId="6ABD50C0" w:rsidR="0033468B" w:rsidRPr="00470FB3" w:rsidRDefault="0033468B" w:rsidP="0033468B">
      <w:pPr>
        <w:ind w:firstLine="851"/>
        <w:jc w:val="both"/>
      </w:pPr>
      <w:r>
        <w:t xml:space="preserve">Lai sagatavotu un uzturētu hokeja laukumu, slidotavas izmantojam 2016. gadā iegādātu sniega pūtēju </w:t>
      </w:r>
      <w:proofErr w:type="spellStart"/>
      <w:r>
        <w:t>Snow</w:t>
      </w:r>
      <w:proofErr w:type="spellEnd"/>
      <w:r>
        <w:t xml:space="preserve"> </w:t>
      </w:r>
      <w:proofErr w:type="spellStart"/>
      <w:r>
        <w:t>Power</w:t>
      </w:r>
      <w:proofErr w:type="spellEnd"/>
      <w:r>
        <w:t xml:space="preserve"> Stiga. 2023. gada martā aizvedot sniega pūtēju uz kārtējo remontu, tika konstatēts, ka nepieciešams kapitālais remonts un izmaksas nav ekonomiski izdevīgas.</w:t>
      </w:r>
    </w:p>
    <w:p w14:paraId="502EC681" w14:textId="46DC90DA" w:rsidR="0033468B" w:rsidRPr="00881543" w:rsidRDefault="0033468B" w:rsidP="00881543">
      <w:pPr>
        <w:ind w:firstLine="851"/>
        <w:jc w:val="both"/>
      </w:pPr>
      <w:r w:rsidRPr="00470FB3">
        <w:t xml:space="preserve">Lai </w:t>
      </w:r>
      <w:r>
        <w:t>nodrošinātu hokeja laukuma un slidotavas funkcionēšanu, skolai nepieciešams jauns sniega pūtējs</w:t>
      </w:r>
      <w:r w:rsidRPr="00470FB3">
        <w:t xml:space="preserve">. Tika veikta tirgus izpēte </w:t>
      </w:r>
      <w:r>
        <w:t>sniega pūtēja iegādei.</w:t>
      </w:r>
      <w:r w:rsidRPr="00470FB3">
        <w:t xml:space="preserve"> </w:t>
      </w:r>
      <w:r>
        <w:t>Izpētot piedāvājumu un servisa iespējas Madonā vai Jēkabpilī izvēlējāmies piegādātāju-</w:t>
      </w:r>
      <w:proofErr w:type="spellStart"/>
      <w:r w:rsidRPr="00776902">
        <w:t>Worstore</w:t>
      </w:r>
      <w:proofErr w:type="spellEnd"/>
      <w:r w:rsidRPr="00776902">
        <w:t xml:space="preserve"> SIA</w:t>
      </w:r>
      <w:r>
        <w:t xml:space="preserve">,  </w:t>
      </w:r>
    </w:p>
    <w:p w14:paraId="2D82326F" w14:textId="77777777" w:rsidR="0033468B" w:rsidRPr="0033468B" w:rsidRDefault="0033468B" w:rsidP="0033468B">
      <w:pPr>
        <w:jc w:val="center"/>
        <w:rPr>
          <w:bCs/>
        </w:rPr>
      </w:pPr>
      <w:r w:rsidRPr="0033468B">
        <w:rPr>
          <w:bCs/>
        </w:rPr>
        <w:t>Finanšu piedāvājums</w:t>
      </w:r>
    </w:p>
    <w:tbl>
      <w:tblPr>
        <w:tblStyle w:val="Reatabula"/>
        <w:tblW w:w="8931" w:type="dxa"/>
        <w:tblInd w:w="-5" w:type="dxa"/>
        <w:tblLook w:val="04A0" w:firstRow="1" w:lastRow="0" w:firstColumn="1" w:lastColumn="0" w:noHBand="0" w:noVBand="1"/>
      </w:tblPr>
      <w:tblGrid>
        <w:gridCol w:w="890"/>
        <w:gridCol w:w="2512"/>
        <w:gridCol w:w="851"/>
        <w:gridCol w:w="2410"/>
        <w:gridCol w:w="2268"/>
      </w:tblGrid>
      <w:tr w:rsidR="0033468B" w:rsidRPr="0033468B" w14:paraId="0D727CDD" w14:textId="77777777" w:rsidTr="008B0B01">
        <w:tc>
          <w:tcPr>
            <w:tcW w:w="890" w:type="dxa"/>
            <w:vAlign w:val="center"/>
          </w:tcPr>
          <w:p w14:paraId="76D5918E" w14:textId="77777777" w:rsidR="0033468B" w:rsidRPr="0033468B" w:rsidRDefault="0033468B" w:rsidP="008B0B01">
            <w:pPr>
              <w:jc w:val="center"/>
              <w:rPr>
                <w:bCs/>
              </w:rPr>
            </w:pPr>
            <w:proofErr w:type="spellStart"/>
            <w:r w:rsidRPr="0033468B">
              <w:rPr>
                <w:bCs/>
              </w:rPr>
              <w:t>Nr.p.k</w:t>
            </w:r>
            <w:proofErr w:type="spellEnd"/>
            <w:r w:rsidRPr="0033468B">
              <w:rPr>
                <w:bCs/>
              </w:rPr>
              <w:t>.</w:t>
            </w:r>
          </w:p>
        </w:tc>
        <w:tc>
          <w:tcPr>
            <w:tcW w:w="2512" w:type="dxa"/>
          </w:tcPr>
          <w:p w14:paraId="7A3DEE7E" w14:textId="77777777" w:rsidR="0033468B" w:rsidRPr="0033468B" w:rsidRDefault="0033468B" w:rsidP="008B0B01">
            <w:pPr>
              <w:jc w:val="center"/>
              <w:rPr>
                <w:bCs/>
              </w:rPr>
            </w:pPr>
            <w:proofErr w:type="spellStart"/>
            <w:r w:rsidRPr="0033468B">
              <w:rPr>
                <w:bCs/>
              </w:rPr>
              <w:t>Pozīcija</w:t>
            </w:r>
            <w:proofErr w:type="spellEnd"/>
          </w:p>
        </w:tc>
        <w:tc>
          <w:tcPr>
            <w:tcW w:w="851" w:type="dxa"/>
          </w:tcPr>
          <w:p w14:paraId="34F345FE" w14:textId="77777777" w:rsidR="0033468B" w:rsidRPr="0033468B" w:rsidRDefault="0033468B" w:rsidP="008B0B01">
            <w:pPr>
              <w:jc w:val="center"/>
              <w:rPr>
                <w:bCs/>
              </w:rPr>
            </w:pPr>
            <w:proofErr w:type="spellStart"/>
            <w:r w:rsidRPr="0033468B">
              <w:rPr>
                <w:bCs/>
              </w:rPr>
              <w:t>Skaits</w:t>
            </w:r>
            <w:proofErr w:type="spellEnd"/>
          </w:p>
        </w:tc>
        <w:tc>
          <w:tcPr>
            <w:tcW w:w="2410" w:type="dxa"/>
          </w:tcPr>
          <w:p w14:paraId="73D1029A" w14:textId="77777777" w:rsidR="0033468B" w:rsidRPr="0033468B" w:rsidRDefault="0033468B" w:rsidP="008B0B01">
            <w:pPr>
              <w:jc w:val="center"/>
              <w:rPr>
                <w:bCs/>
              </w:rPr>
            </w:pPr>
            <w:r w:rsidRPr="0033468B">
              <w:rPr>
                <w:bCs/>
              </w:rPr>
              <w:t>Summa bez PVN</w:t>
            </w:r>
          </w:p>
        </w:tc>
        <w:tc>
          <w:tcPr>
            <w:tcW w:w="2268" w:type="dxa"/>
          </w:tcPr>
          <w:p w14:paraId="345DCC47" w14:textId="77777777" w:rsidR="0033468B" w:rsidRPr="0033468B" w:rsidRDefault="0033468B" w:rsidP="008B0B01">
            <w:pPr>
              <w:jc w:val="center"/>
              <w:rPr>
                <w:bCs/>
              </w:rPr>
            </w:pPr>
            <w:r w:rsidRPr="0033468B">
              <w:rPr>
                <w:bCs/>
              </w:rPr>
              <w:t xml:space="preserve">Summa </w:t>
            </w:r>
            <w:proofErr w:type="spellStart"/>
            <w:r w:rsidRPr="0033468B">
              <w:rPr>
                <w:bCs/>
              </w:rPr>
              <w:t>ar</w:t>
            </w:r>
            <w:proofErr w:type="spellEnd"/>
            <w:r w:rsidRPr="0033468B">
              <w:rPr>
                <w:bCs/>
              </w:rPr>
              <w:t xml:space="preserve"> PVN</w:t>
            </w:r>
          </w:p>
        </w:tc>
      </w:tr>
      <w:tr w:rsidR="0033468B" w:rsidRPr="0033468B" w14:paraId="662DBE08" w14:textId="77777777" w:rsidTr="008B0B01">
        <w:tc>
          <w:tcPr>
            <w:tcW w:w="890" w:type="dxa"/>
            <w:tcBorders>
              <w:bottom w:val="single" w:sz="4" w:space="0" w:color="auto"/>
            </w:tcBorders>
          </w:tcPr>
          <w:p w14:paraId="7C2CDF2E" w14:textId="77777777" w:rsidR="0033468B" w:rsidRPr="0033468B" w:rsidRDefault="0033468B" w:rsidP="008B0B01">
            <w:pPr>
              <w:jc w:val="center"/>
              <w:rPr>
                <w:bCs/>
              </w:rPr>
            </w:pPr>
            <w:r w:rsidRPr="0033468B">
              <w:rPr>
                <w:bCs/>
              </w:rPr>
              <w:t>1.</w:t>
            </w:r>
          </w:p>
        </w:tc>
        <w:tc>
          <w:tcPr>
            <w:tcW w:w="2512" w:type="dxa"/>
            <w:tcBorders>
              <w:bottom w:val="single" w:sz="4" w:space="0" w:color="auto"/>
            </w:tcBorders>
          </w:tcPr>
          <w:p w14:paraId="607AF10E" w14:textId="77777777" w:rsidR="0033468B" w:rsidRPr="0033468B" w:rsidRDefault="0033468B" w:rsidP="008B0B01">
            <w:pPr>
              <w:rPr>
                <w:bCs/>
              </w:rPr>
            </w:pPr>
            <w:proofErr w:type="spellStart"/>
            <w:r w:rsidRPr="0033468B">
              <w:rPr>
                <w:bCs/>
              </w:rPr>
              <w:t>Sniega</w:t>
            </w:r>
            <w:proofErr w:type="spellEnd"/>
            <w:r w:rsidRPr="0033468B">
              <w:rPr>
                <w:bCs/>
              </w:rPr>
              <w:t xml:space="preserve"> pūtējsXS3 71 SWE, Cub Cadet</w:t>
            </w:r>
          </w:p>
        </w:tc>
        <w:tc>
          <w:tcPr>
            <w:tcW w:w="851" w:type="dxa"/>
            <w:tcBorders>
              <w:bottom w:val="single" w:sz="4" w:space="0" w:color="auto"/>
            </w:tcBorders>
            <w:shd w:val="clear" w:color="auto" w:fill="auto"/>
          </w:tcPr>
          <w:p w14:paraId="677E7DFA" w14:textId="77777777" w:rsidR="0033468B" w:rsidRPr="0033468B" w:rsidRDefault="0033468B" w:rsidP="008B0B01">
            <w:pPr>
              <w:jc w:val="center"/>
              <w:rPr>
                <w:bCs/>
              </w:rPr>
            </w:pPr>
            <w:r w:rsidRPr="0033468B">
              <w:rPr>
                <w:bCs/>
              </w:rPr>
              <w:t>1 gab.</w:t>
            </w:r>
          </w:p>
        </w:tc>
        <w:tc>
          <w:tcPr>
            <w:tcW w:w="2410" w:type="dxa"/>
          </w:tcPr>
          <w:p w14:paraId="7AB3BC21" w14:textId="77777777" w:rsidR="0033468B" w:rsidRPr="0033468B" w:rsidRDefault="0033468B" w:rsidP="008B0B01">
            <w:pPr>
              <w:rPr>
                <w:bCs/>
              </w:rPr>
            </w:pPr>
            <w:r w:rsidRPr="0033468B">
              <w:rPr>
                <w:bCs/>
              </w:rPr>
              <w:t>1917.48</w:t>
            </w:r>
          </w:p>
        </w:tc>
        <w:tc>
          <w:tcPr>
            <w:tcW w:w="2268" w:type="dxa"/>
          </w:tcPr>
          <w:p w14:paraId="5C4535CC" w14:textId="77777777" w:rsidR="0033468B" w:rsidRPr="0033468B" w:rsidRDefault="0033468B" w:rsidP="008B0B01">
            <w:pPr>
              <w:rPr>
                <w:bCs/>
              </w:rPr>
            </w:pPr>
            <w:r w:rsidRPr="0033468B">
              <w:rPr>
                <w:bCs/>
              </w:rPr>
              <w:t>2320.15</w:t>
            </w:r>
          </w:p>
        </w:tc>
      </w:tr>
    </w:tbl>
    <w:p w14:paraId="3BE51CA3" w14:textId="159B7491" w:rsidR="0033468B" w:rsidRDefault="0033468B" w:rsidP="00881543">
      <w:pPr>
        <w:ind w:firstLine="720"/>
        <w:jc w:val="both"/>
        <w:rPr>
          <w:rFonts w:eastAsia="Calibri"/>
          <w:b/>
          <w:bCs/>
        </w:rPr>
      </w:pPr>
      <w:r w:rsidRPr="002102D1">
        <w:rPr>
          <w:rFonts w:eastAsia="Calibri"/>
        </w:rPr>
        <w:t>Noklausījusies sniegto informāciju</w:t>
      </w:r>
      <w:r w:rsidRPr="002102D1">
        <w:t>,</w:t>
      </w:r>
      <w:r w:rsidRPr="002102D1">
        <w:rPr>
          <w:b/>
          <w:bCs/>
        </w:rPr>
        <w:t xml:space="preserve"> </w:t>
      </w:r>
      <w:r w:rsidRPr="002102D1">
        <w:rPr>
          <w:color w:val="000000"/>
        </w:rPr>
        <w:t xml:space="preserve">ņemot vērā </w:t>
      </w:r>
      <w:r w:rsidRPr="00E23651">
        <w:rPr>
          <w:color w:val="000000" w:themeColor="text1"/>
        </w:rPr>
        <w:t xml:space="preserve">22.11.2023. </w:t>
      </w:r>
      <w:r w:rsidRPr="00741B4C">
        <w:rPr>
          <w:bCs/>
        </w:rPr>
        <w:t>Finanšu un attīstības komitejas</w:t>
      </w:r>
      <w:r w:rsidRPr="00741B4C">
        <w:t xml:space="preserve"> atzinumu, </w:t>
      </w:r>
      <w:r w:rsidR="00881543">
        <w:t xml:space="preserve">atklāti balsojot: </w:t>
      </w:r>
      <w:r w:rsidR="00881543">
        <w:rPr>
          <w:b/>
          <w:color w:val="000000"/>
        </w:rPr>
        <w:t xml:space="preserve">PAR – 17 </w:t>
      </w:r>
      <w:r w:rsidR="00881543">
        <w:rPr>
          <w:color w:val="000000"/>
        </w:rPr>
        <w:t>(</w:t>
      </w:r>
      <w:r w:rsidR="00881543">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881543">
        <w:rPr>
          <w:rFonts w:eastAsia="Calibri"/>
        </w:rPr>
        <w:t>,</w:t>
      </w:r>
      <w:r w:rsidR="00881543">
        <w:rPr>
          <w:rFonts w:eastAsia="Calibri"/>
          <w:b/>
          <w:bCs/>
        </w:rPr>
        <w:t xml:space="preserve"> PRET – NAV, ATTURAS – NAV</w:t>
      </w:r>
      <w:r w:rsidR="00881543">
        <w:rPr>
          <w:rFonts w:eastAsia="Calibri"/>
        </w:rPr>
        <w:t xml:space="preserve">, Madonas novada pašvaldības dome </w:t>
      </w:r>
      <w:r w:rsidR="00881543">
        <w:rPr>
          <w:rFonts w:eastAsia="Calibri"/>
          <w:b/>
          <w:bCs/>
        </w:rPr>
        <w:t>NOLEMJ:</w:t>
      </w:r>
    </w:p>
    <w:p w14:paraId="1FA007B2" w14:textId="77777777" w:rsidR="0033468B" w:rsidRPr="0033468B" w:rsidRDefault="0033468B" w:rsidP="0033468B">
      <w:pPr>
        <w:widowControl w:val="0"/>
        <w:suppressAutoHyphens/>
        <w:ind w:firstLine="720"/>
        <w:jc w:val="both"/>
        <w:rPr>
          <w:rFonts w:eastAsia="Calibri"/>
          <w:b/>
          <w:bCs/>
        </w:rPr>
      </w:pPr>
    </w:p>
    <w:p w14:paraId="5F887F31" w14:textId="3E6F1745" w:rsidR="0033468B" w:rsidRPr="002102D1" w:rsidRDefault="0033468B" w:rsidP="0033468B">
      <w:pPr>
        <w:pStyle w:val="Sarakstarindkopa"/>
        <w:widowControl w:val="0"/>
        <w:numPr>
          <w:ilvl w:val="0"/>
          <w:numId w:val="9"/>
        </w:numPr>
        <w:spacing w:before="0" w:beforeAutospacing="0" w:after="0" w:afterAutospacing="0"/>
        <w:ind w:left="709" w:hanging="709"/>
        <w:contextualSpacing/>
        <w:jc w:val="both"/>
      </w:pPr>
      <w:r w:rsidRPr="002102D1">
        <w:t xml:space="preserve">Piešķirt finansējumu </w:t>
      </w:r>
      <w:r w:rsidRPr="0033468B">
        <w:rPr>
          <w:bCs/>
        </w:rPr>
        <w:t xml:space="preserve">EUR </w:t>
      </w:r>
      <w:r w:rsidRPr="0033468B">
        <w:rPr>
          <w:bCs/>
          <w:spacing w:val="-6"/>
        </w:rPr>
        <w:t>2320.15</w:t>
      </w:r>
      <w:r w:rsidRPr="002102D1">
        <w:rPr>
          <w:spacing w:val="-6"/>
        </w:rPr>
        <w:t xml:space="preserve"> </w:t>
      </w:r>
      <w:r>
        <w:t>(divi tūkstoši trīs simti divdesmit</w:t>
      </w:r>
      <w:r w:rsidRPr="002102D1">
        <w:t xml:space="preserve"> eiro</w:t>
      </w:r>
      <w:r>
        <w:t xml:space="preserve"> 15 </w:t>
      </w:r>
      <w:proofErr w:type="spellStart"/>
      <w:r>
        <w:t>euro</w:t>
      </w:r>
      <w:proofErr w:type="spellEnd"/>
      <w:r w:rsidR="00881543">
        <w:t xml:space="preserve"> </w:t>
      </w:r>
      <w:r>
        <w:t>centi</w:t>
      </w:r>
      <w:r w:rsidRPr="002102D1">
        <w:t>) apmērā no Madonas novada pašvaldības 2023.</w:t>
      </w:r>
      <w:r w:rsidR="00881543">
        <w:t> </w:t>
      </w:r>
      <w:r w:rsidRPr="002102D1">
        <w:t>gada budžeta nesadalītajiem līdzekļiem, kas ņemti no Ērgļu apvienības pārvaldes 2022.</w:t>
      </w:r>
      <w:r w:rsidR="00881543">
        <w:t> </w:t>
      </w:r>
      <w:r w:rsidRPr="002102D1">
        <w:t>gada atlikuma.</w:t>
      </w:r>
    </w:p>
    <w:p w14:paraId="2487FAD1" w14:textId="07F789AC" w:rsidR="00881543" w:rsidRDefault="00881543" w:rsidP="00694675">
      <w:pPr>
        <w:widowControl w:val="0"/>
        <w:suppressAutoHyphens/>
        <w:jc w:val="both"/>
        <w:rPr>
          <w:rFonts w:eastAsia="SimSun"/>
          <w:b/>
          <w:iCs/>
          <w:kern w:val="2"/>
          <w:lang w:eastAsia="hi-IN" w:bidi="hi-IN"/>
        </w:rPr>
      </w:pPr>
    </w:p>
    <w:p w14:paraId="3E693CF0" w14:textId="77777777" w:rsidR="002730A0" w:rsidRDefault="002730A0"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4B75A889" w14:textId="77777777" w:rsidR="002730A0" w:rsidRDefault="002730A0" w:rsidP="002730A0">
      <w:pPr>
        <w:ind w:firstLine="720"/>
        <w:jc w:val="both"/>
      </w:pPr>
      <w:r>
        <w:t>Domes priekšsēdētāja vietnieks</w:t>
      </w:r>
      <w:r>
        <w:tab/>
      </w:r>
      <w:r>
        <w:tab/>
      </w:r>
      <w:r>
        <w:tab/>
      </w:r>
      <w:r>
        <w:tab/>
        <w:t xml:space="preserve">            Z. Gora</w:t>
      </w:r>
      <w:r>
        <w:tab/>
      </w:r>
    </w:p>
    <w:p w14:paraId="13EABC19" w14:textId="77777777" w:rsidR="00881543" w:rsidRDefault="00881543" w:rsidP="00811012">
      <w:pPr>
        <w:rPr>
          <w:i/>
        </w:rPr>
      </w:pPr>
    </w:p>
    <w:p w14:paraId="322FA688" w14:textId="77777777" w:rsidR="002730A0" w:rsidRDefault="002730A0" w:rsidP="0033468B">
      <w:pPr>
        <w:jc w:val="both"/>
        <w:rPr>
          <w:i/>
        </w:rPr>
      </w:pPr>
    </w:p>
    <w:p w14:paraId="69A2554F" w14:textId="6FA1EDE0" w:rsidR="0033468B" w:rsidRPr="002102D1" w:rsidRDefault="0033468B" w:rsidP="0033468B">
      <w:pPr>
        <w:jc w:val="both"/>
        <w:rPr>
          <w:i/>
        </w:rPr>
      </w:pPr>
      <w:r>
        <w:rPr>
          <w:i/>
        </w:rPr>
        <w:t>Kraukle 26471778</w:t>
      </w:r>
    </w:p>
    <w:p w14:paraId="54DE7BFF" w14:textId="77777777" w:rsidR="00C10996" w:rsidRPr="00CD2131" w:rsidRDefault="00C10996" w:rsidP="003D06BA">
      <w:pPr>
        <w:rPr>
          <w:i/>
        </w:rPr>
      </w:pPr>
    </w:p>
    <w:sectPr w:rsidR="00C10996" w:rsidRPr="00CD2131" w:rsidSect="002730A0">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CE89D" w14:textId="77777777" w:rsidR="00682DFC" w:rsidRDefault="00682DFC" w:rsidP="00151271">
      <w:r>
        <w:separator/>
      </w:r>
    </w:p>
  </w:endnote>
  <w:endnote w:type="continuationSeparator" w:id="0">
    <w:p w14:paraId="05B4EEE1" w14:textId="77777777" w:rsidR="00682DFC" w:rsidRDefault="00682DF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E1D4" w14:textId="7AF78663" w:rsidR="002730A0" w:rsidRPr="00F27198" w:rsidRDefault="002730A0" w:rsidP="002730A0">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p w14:paraId="6D75ECB7" w14:textId="50C043D8" w:rsidR="002730A0" w:rsidRDefault="002730A0">
    <w:pPr>
      <w:pStyle w:val="Kjene"/>
    </w:pPr>
  </w:p>
  <w:p w14:paraId="4D41B97E" w14:textId="77777777" w:rsidR="002730A0" w:rsidRDefault="002730A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1DDA" w14:textId="77777777" w:rsidR="00682DFC" w:rsidRDefault="00682DFC" w:rsidP="00151271">
      <w:r>
        <w:separator/>
      </w:r>
    </w:p>
  </w:footnote>
  <w:footnote w:type="continuationSeparator" w:id="0">
    <w:p w14:paraId="3C084311" w14:textId="77777777" w:rsidR="00682DFC" w:rsidRDefault="00682DF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7"/>
  </w:num>
  <w:num w:numId="3">
    <w:abstractNumId w:val="4"/>
  </w:num>
  <w:num w:numId="4">
    <w:abstractNumId w:val="3"/>
  </w:num>
  <w:num w:numId="5">
    <w:abstractNumId w:val="6"/>
  </w:num>
  <w:num w:numId="6">
    <w:abstractNumId w:val="5"/>
  </w:num>
  <w:num w:numId="7">
    <w:abstractNumId w:val="2"/>
  </w:num>
  <w:num w:numId="8">
    <w:abstractNumId w:val="8"/>
  </w:num>
  <w:num w:numId="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44E1A"/>
    <w:rsid w:val="00053958"/>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30A0"/>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2DFC"/>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4ED2"/>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1543"/>
    <w:rsid w:val="0088784D"/>
    <w:rsid w:val="00890821"/>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23222107">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381612">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Pages>
  <Words>1517</Words>
  <Characters>866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338</cp:revision>
  <dcterms:created xsi:type="dcterms:W3CDTF">2023-08-17T07:16:00Z</dcterms:created>
  <dcterms:modified xsi:type="dcterms:W3CDTF">2023-11-30T11:51:00Z</dcterms:modified>
</cp:coreProperties>
</file>